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C07F8" w14:textId="4972621F"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D73828">
        <w:rPr>
          <w:rFonts w:eastAsia="DengXian"/>
          <w:b/>
          <w:noProof/>
          <w:sz w:val="24"/>
          <w:lang w:eastAsia="en-US"/>
        </w:rPr>
        <w:t>5</w:t>
      </w:r>
      <w:r w:rsidR="00214202">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60950" w:rsidRPr="00B60950">
        <w:rPr>
          <w:rFonts w:eastAsia="DengXian"/>
          <w:b/>
          <w:noProof/>
          <w:sz w:val="24"/>
          <w:lang w:eastAsia="en-US"/>
        </w:rPr>
        <w:t>2400982</w:t>
      </w:r>
      <w:r w:rsidR="00BA0E40" w:rsidRPr="00BA0E40">
        <w:t xml:space="preserve"> </w:t>
      </w:r>
    </w:p>
    <w:p w14:paraId="2FCA7E13" w14:textId="7A1DD1CA" w:rsidR="005F0FEF" w:rsidRDefault="00107BF8">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Athens</w:t>
      </w:r>
      <w:r w:rsidR="00014ADD" w:rsidRPr="00014ADD">
        <w:rPr>
          <w:b/>
          <w:noProof/>
          <w:sz w:val="24"/>
          <w:szCs w:val="24"/>
        </w:rPr>
        <w:t>,</w:t>
      </w:r>
      <w:r w:rsidR="00214202">
        <w:rPr>
          <w:b/>
          <w:noProof/>
          <w:sz w:val="24"/>
          <w:szCs w:val="24"/>
        </w:rPr>
        <w:t xml:space="preserve"> </w:t>
      </w:r>
      <w:r>
        <w:rPr>
          <w:b/>
          <w:noProof/>
          <w:sz w:val="24"/>
          <w:szCs w:val="24"/>
        </w:rPr>
        <w:t>Greece</w:t>
      </w:r>
      <w:r w:rsidR="00214202">
        <w:rPr>
          <w:b/>
          <w:noProof/>
          <w:sz w:val="24"/>
          <w:szCs w:val="24"/>
        </w:rPr>
        <w:t>,</w:t>
      </w:r>
      <w:r w:rsidR="00014ADD" w:rsidRPr="00014ADD">
        <w:rPr>
          <w:b/>
          <w:noProof/>
          <w:sz w:val="24"/>
          <w:szCs w:val="24"/>
        </w:rPr>
        <w:t xml:space="preserve"> </w:t>
      </w:r>
      <w:r>
        <w:rPr>
          <w:b/>
          <w:noProof/>
          <w:sz w:val="24"/>
          <w:szCs w:val="24"/>
        </w:rPr>
        <w:t>26</w:t>
      </w:r>
      <w:r w:rsidR="00BD5F5D">
        <w:rPr>
          <w:b/>
          <w:noProof/>
          <w:sz w:val="24"/>
          <w:szCs w:val="24"/>
        </w:rPr>
        <w:t>th</w:t>
      </w:r>
      <w:r>
        <w:rPr>
          <w:b/>
          <w:noProof/>
          <w:sz w:val="24"/>
          <w:szCs w:val="24"/>
        </w:rPr>
        <w:t xml:space="preserve"> Feb.</w:t>
      </w:r>
      <w:r w:rsidR="00046191">
        <w:rPr>
          <w:b/>
          <w:noProof/>
          <w:sz w:val="24"/>
          <w:szCs w:val="24"/>
        </w:rPr>
        <w:t xml:space="preserve"> </w:t>
      </w:r>
      <w:r w:rsidR="009A0A22">
        <w:rPr>
          <w:b/>
          <w:noProof/>
          <w:sz w:val="24"/>
          <w:szCs w:val="24"/>
        </w:rPr>
        <w:t>–</w:t>
      </w:r>
      <w:r w:rsidR="00046191">
        <w:rPr>
          <w:b/>
          <w:noProof/>
          <w:sz w:val="24"/>
          <w:szCs w:val="24"/>
        </w:rPr>
        <w:t xml:space="preserve"> </w:t>
      </w:r>
      <w:r w:rsidR="00BD5F5D">
        <w:rPr>
          <w:b/>
          <w:noProof/>
          <w:sz w:val="24"/>
          <w:szCs w:val="24"/>
        </w:rPr>
        <w:t>1</w:t>
      </w:r>
      <w:r>
        <w:rPr>
          <w:b/>
          <w:noProof/>
          <w:sz w:val="24"/>
          <w:szCs w:val="24"/>
        </w:rPr>
        <w:t>st</w:t>
      </w:r>
      <w:r w:rsidR="009A0A22">
        <w:rPr>
          <w:rFonts w:eastAsia="DengXian"/>
          <w:b/>
          <w:noProof/>
          <w:sz w:val="24"/>
          <w:lang w:eastAsia="en-US"/>
        </w:rPr>
        <w:t xml:space="preserve"> </w:t>
      </w:r>
      <w:r>
        <w:rPr>
          <w:b/>
          <w:noProof/>
          <w:sz w:val="24"/>
          <w:szCs w:val="24"/>
        </w:rPr>
        <w:t>Mar.</w:t>
      </w:r>
      <w:r w:rsidR="009A0A22">
        <w:rPr>
          <w:rFonts w:eastAsia="DengXian"/>
          <w:b/>
          <w:noProof/>
          <w:sz w:val="24"/>
          <w:lang w:eastAsia="en-US"/>
        </w:rPr>
        <w:t>, 202</w:t>
      </w:r>
      <w:r>
        <w:rPr>
          <w:rFonts w:eastAsia="DengXian"/>
          <w:b/>
          <w:noProof/>
          <w:sz w:val="24"/>
          <w:lang w:eastAsia="en-US"/>
        </w:rPr>
        <w:t>4</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426E9CDF"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w:t>
      </w:r>
      <w:r w:rsidR="00B60950">
        <w:rPr>
          <w:rFonts w:ascii="Times New Roman" w:hAnsi="Times New Roman"/>
          <w:noProof/>
          <w:sz w:val="28"/>
          <w:szCs w:val="28"/>
          <w:lang w:val="en-US" w:eastAsia="ko-KR"/>
        </w:rPr>
        <w:t>3</w:t>
      </w:r>
      <w:r w:rsidR="00475F33">
        <w:rPr>
          <w:rFonts w:ascii="Times New Roman" w:hAnsi="Times New Roman"/>
          <w:noProof/>
          <w:sz w:val="28"/>
          <w:szCs w:val="28"/>
          <w:lang w:val="en-US" w:eastAsia="ko-KR"/>
        </w:rPr>
        <w:t>.1</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0A65F17C"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107BF8" w:rsidRPr="00107BF8">
        <w:rPr>
          <w:rFonts w:ascii="Times New Roman" w:hAnsi="Times New Roman"/>
          <w:noProof/>
          <w:sz w:val="28"/>
          <w:szCs w:val="28"/>
          <w:lang w:val="en-US" w:eastAsia="ko-KR"/>
        </w:rPr>
        <w:t>Remaining open issue on BSR</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0D62AC51" w14:textId="22B2248A" w:rsidR="00B35F4A" w:rsidRDefault="0058707C" w:rsidP="009607A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the e-mail discussion </w:t>
      </w:r>
      <w:r w:rsidRPr="008970DA">
        <w:rPr>
          <w:rFonts w:ascii="Times New Roman" w:eastAsia="맑은 고딕" w:hAnsi="Times New Roman"/>
          <w:sz w:val="22"/>
          <w:lang w:eastAsia="ko-KR"/>
        </w:rPr>
        <w:t>[POST124</w:t>
      </w:r>
      <w:proofErr w:type="gramStart"/>
      <w:r w:rsidRPr="008970DA">
        <w:rPr>
          <w:rFonts w:ascii="Times New Roman" w:eastAsia="맑은 고딕" w:hAnsi="Times New Roman"/>
          <w:sz w:val="22"/>
          <w:lang w:eastAsia="ko-KR"/>
        </w:rPr>
        <w:t>][</w:t>
      </w:r>
      <w:proofErr w:type="gramEnd"/>
      <w:r w:rsidRPr="008970DA">
        <w:rPr>
          <w:rFonts w:ascii="Times New Roman" w:eastAsia="맑은 고딕" w:hAnsi="Times New Roman"/>
          <w:sz w:val="22"/>
          <w:lang w:eastAsia="ko-KR"/>
        </w:rPr>
        <w:t>XR][38.321] Open Issues List</w:t>
      </w:r>
      <w:r>
        <w:rPr>
          <w:rFonts w:ascii="Times New Roman" w:eastAsia="맑은 고딕" w:hAnsi="Times New Roman"/>
          <w:sz w:val="22"/>
          <w:lang w:eastAsia="ko-KR"/>
        </w:rPr>
        <w:t xml:space="preserve"> </w:t>
      </w:r>
      <w:r w:rsidR="005C1C55">
        <w:rPr>
          <w:rFonts w:ascii="Times New Roman" w:eastAsia="맑은 고딕" w:hAnsi="Times New Roman"/>
          <w:sz w:val="22"/>
          <w:lang w:eastAsia="ko-KR"/>
        </w:rPr>
        <w:t>[1]</w:t>
      </w:r>
      <w:r w:rsidR="00F6754D">
        <w:rPr>
          <w:rFonts w:ascii="Times New Roman" w:eastAsia="맑은 고딕" w:hAnsi="Times New Roman"/>
          <w:sz w:val="22"/>
          <w:lang w:eastAsia="ko-KR"/>
        </w:rPr>
        <w:t>, an open issue is raised on whether the new BS table is allowed to be used when only one LCG has available data</w:t>
      </w:r>
      <w:r w:rsidR="00EA107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302411CD" w14:textId="77777777" w:rsidR="00A90171" w:rsidRDefault="00A90171" w:rsidP="00A90171">
            <w:pPr>
              <w:rPr>
                <w:rFonts w:ascii="Calibri" w:hAnsi="Calibri"/>
                <w:lang w:val="en-US" w:eastAsia="ko-KR"/>
              </w:rPr>
            </w:pPr>
            <w:r w:rsidRPr="00A90171">
              <w:rPr>
                <w:highlight w:val="yellow"/>
              </w:rPr>
              <w:t>Issue 1: Whether Refined Long BSR can be used as a padding BSR?</w:t>
            </w:r>
          </w:p>
          <w:p w14:paraId="0B6934E8" w14:textId="77777777" w:rsidR="00A90171" w:rsidRDefault="00A90171" w:rsidP="00A90171">
            <w:r>
              <w:t xml:space="preserve">Issue 2: When a DSR triggers SR, whether conditions similar to those for BSR triggering SR </w:t>
            </w:r>
            <w:proofErr w:type="gramStart"/>
            <w:r>
              <w:t>be applied</w:t>
            </w:r>
            <w:proofErr w:type="gramEnd"/>
            <w:r>
              <w:t xml:space="preserve"> too? e.g. SR mask condition, </w:t>
            </w:r>
            <w:proofErr w:type="spellStart"/>
            <w:r>
              <w:t>logicalChannelSR-DelayTimer</w:t>
            </w:r>
            <w:proofErr w:type="spellEnd"/>
            <w:r>
              <w:t xml:space="preserve">, </w:t>
            </w:r>
            <w:proofErr w:type="spellStart"/>
            <w:r>
              <w:t>etc</w:t>
            </w:r>
            <w:proofErr w:type="spellEnd"/>
          </w:p>
          <w:p w14:paraId="743DF114" w14:textId="77777777" w:rsidR="00A90171" w:rsidRDefault="00A90171" w:rsidP="00A90171">
            <w:r>
              <w:t xml:space="preserve">Issue 3: Whether pending DSRs </w:t>
            </w:r>
            <w:proofErr w:type="gramStart"/>
            <w:r>
              <w:t>should be canc</w:t>
            </w:r>
            <w:bookmarkStart w:id="1" w:name="_GoBack"/>
            <w:bookmarkEnd w:id="1"/>
            <w:r>
              <w:t>elled</w:t>
            </w:r>
            <w:proofErr w:type="gramEnd"/>
            <w:r>
              <w:t xml:space="preserve"> when RRC disables DSR reporting?</w:t>
            </w:r>
          </w:p>
          <w:p w14:paraId="533D3047" w14:textId="019E475B" w:rsidR="00B35F4A" w:rsidRPr="00F6754D" w:rsidRDefault="00B35F4A" w:rsidP="00F6754D">
            <w:pPr>
              <w:ind w:left="1170" w:hanging="1170"/>
              <w:rPr>
                <w:rFonts w:ascii="Times New Roman" w:eastAsia="DengXian" w:hAnsi="Times New Roman"/>
                <w:b/>
                <w:bCs/>
              </w:rPr>
            </w:pPr>
          </w:p>
        </w:tc>
      </w:tr>
    </w:tbl>
    <w:p w14:paraId="482BE0B6" w14:textId="1EB520A3"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F6754D">
        <w:rPr>
          <w:rFonts w:ascii="Times New Roman" w:eastAsia="맑은 고딕" w:hAnsi="Times New Roman"/>
          <w:sz w:val="22"/>
          <w:lang w:eastAsia="ko-KR"/>
        </w:rPr>
        <w:t>on the above issue for new BS table</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0"/>
      <w:bookmarkEnd w:id="2"/>
      <w:bookmarkEnd w:id="3"/>
      <w:bookmarkEnd w:id="4"/>
      <w:bookmarkEnd w:id="5"/>
      <w:bookmarkEnd w:id="6"/>
    </w:p>
    <w:p w14:paraId="427CE2A1" w14:textId="7D84372B" w:rsidR="004A5E74" w:rsidRDefault="004A5E74" w:rsidP="004A5E7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During the e-mail discussion on MAC CR, </w:t>
      </w:r>
      <w:r>
        <w:rPr>
          <w:rFonts w:ascii="Times New Roman" w:eastAsia="맑은 고딕" w:hAnsi="Times New Roman"/>
          <w:sz w:val="22"/>
          <w:szCs w:val="22"/>
          <w:lang w:eastAsia="ko-KR"/>
        </w:rPr>
        <w:t xml:space="preserve">it was remained as an open issue whether the Refined Long BSR </w:t>
      </w:r>
      <w:proofErr w:type="gramStart"/>
      <w:r>
        <w:rPr>
          <w:rFonts w:ascii="Times New Roman" w:eastAsia="맑은 고딕" w:hAnsi="Times New Roman"/>
          <w:sz w:val="22"/>
          <w:szCs w:val="22"/>
          <w:lang w:eastAsia="ko-KR"/>
        </w:rPr>
        <w:t>is needed</w:t>
      </w:r>
      <w:proofErr w:type="gramEnd"/>
      <w:r>
        <w:rPr>
          <w:rFonts w:ascii="Times New Roman" w:eastAsia="맑은 고딕" w:hAnsi="Times New Roman"/>
          <w:sz w:val="22"/>
          <w:szCs w:val="22"/>
          <w:lang w:eastAsia="ko-KR"/>
        </w:rPr>
        <w:t xml:space="preserve"> for padding BSR, since the Refined Long BSR is supported only for Regular and Periodic BSR.</w:t>
      </w:r>
      <w:r w:rsidR="009A0797">
        <w:rPr>
          <w:rFonts w:ascii="Times New Roman" w:eastAsia="맑은 고딕" w:hAnsi="Times New Roman" w:hint="eastAsia"/>
          <w:sz w:val="22"/>
          <w:szCs w:val="22"/>
          <w:lang w:eastAsia="ko-KR"/>
        </w:rPr>
        <w:t xml:space="preserve"> </w:t>
      </w:r>
      <w:r w:rsidR="009A0797">
        <w:rPr>
          <w:rFonts w:ascii="Times New Roman" w:eastAsia="맑은 고딕" w:hAnsi="Times New Roman"/>
          <w:sz w:val="22"/>
          <w:szCs w:val="22"/>
          <w:lang w:eastAsia="ko-KR"/>
        </w:rPr>
        <w:t>I</w:t>
      </w:r>
      <w:r w:rsidR="009A0797">
        <w:rPr>
          <w:rFonts w:ascii="Times New Roman" w:eastAsia="맑은 고딕" w:hAnsi="Times New Roman" w:hint="eastAsia"/>
          <w:sz w:val="22"/>
          <w:szCs w:val="22"/>
          <w:lang w:eastAsia="ko-KR"/>
        </w:rPr>
        <w:t xml:space="preserve">f </w:t>
      </w:r>
      <w:r>
        <w:rPr>
          <w:rFonts w:ascii="Times New Roman" w:eastAsia="맑은 고딕" w:hAnsi="Times New Roman"/>
          <w:sz w:val="22"/>
          <w:szCs w:val="22"/>
          <w:lang w:eastAsia="ko-KR"/>
        </w:rPr>
        <w:t xml:space="preserve">the Refined BSR </w:t>
      </w:r>
      <w:proofErr w:type="gramStart"/>
      <w:r>
        <w:rPr>
          <w:rFonts w:ascii="Times New Roman" w:eastAsia="맑은 고딕" w:hAnsi="Times New Roman"/>
          <w:sz w:val="22"/>
          <w:szCs w:val="22"/>
          <w:lang w:eastAsia="ko-KR"/>
        </w:rPr>
        <w:t>is defined</w:t>
      </w:r>
      <w:proofErr w:type="gramEnd"/>
      <w:r>
        <w:rPr>
          <w:rFonts w:ascii="Times New Roman" w:eastAsia="맑은 고딕" w:hAnsi="Times New Roman"/>
          <w:sz w:val="22"/>
          <w:szCs w:val="22"/>
          <w:lang w:eastAsia="ko-KR"/>
        </w:rPr>
        <w:t xml:space="preserve"> for padding BSR, the BSR format is determined based on the amount of remaining padding bits as follows</w:t>
      </w:r>
      <w:r w:rsidR="009A0797">
        <w:rPr>
          <w:rFonts w:ascii="Times New Roman" w:eastAsia="맑은 고딕" w:hAnsi="Times New Roman"/>
          <w:sz w:val="22"/>
          <w:szCs w:val="22"/>
          <w:lang w:eastAsia="ko-KR"/>
        </w:rPr>
        <w:t>, since Refined Long BSR MAC CE has larger size than legacy Long BSR MAC CE</w:t>
      </w:r>
      <w:r>
        <w:rPr>
          <w:rFonts w:ascii="Times New Roman" w:eastAsia="맑은 고딕" w:hAnsi="Times New Roman"/>
          <w:sz w:val="22"/>
          <w:szCs w:val="22"/>
          <w:lang w:eastAsia="ko-KR"/>
        </w:rPr>
        <w:t>:</w:t>
      </w:r>
    </w:p>
    <w:p w14:paraId="4C0F136E" w14:textId="77777777" w:rsidR="004A5E74" w:rsidRPr="005A2FAA" w:rsidRDefault="004A5E74" w:rsidP="004A5E74">
      <w:pPr>
        <w:pStyle w:val="af8"/>
        <w:numPr>
          <w:ilvl w:val="0"/>
          <w:numId w:val="22"/>
        </w:numPr>
        <w:ind w:leftChars="0"/>
        <w:rPr>
          <w:rFonts w:ascii="Times New Roman" w:eastAsia="맑은 고딕" w:hAnsi="Times New Roman"/>
          <w:sz w:val="22"/>
          <w:szCs w:val="22"/>
          <w:u w:val="single"/>
          <w:lang w:eastAsia="ko-KR"/>
        </w:rPr>
      </w:pPr>
      <w:r w:rsidRPr="005A2FAA">
        <w:rPr>
          <w:rFonts w:ascii="Times New Roman" w:eastAsia="맑은 고딕" w:hAnsi="Times New Roman"/>
          <w:sz w:val="22"/>
          <w:szCs w:val="22"/>
          <w:u w:val="single"/>
          <w:lang w:eastAsia="ko-KR"/>
        </w:rPr>
        <w:t>If at least one LCG is configured with new BS table and the amount of data is within the range of new BS table and the remaining padding bits can accommodate Refined Long BSR, Refined Long BSR is reported</w:t>
      </w:r>
    </w:p>
    <w:p w14:paraId="79693C1F" w14:textId="77777777" w:rsidR="004A5E74" w:rsidRDefault="004A5E74" w:rsidP="004A5E74">
      <w:pPr>
        <w:pStyle w:val="af8"/>
        <w:numPr>
          <w:ilvl w:val="0"/>
          <w:numId w:val="22"/>
        </w:numPr>
        <w:ind w:leftChars="0"/>
        <w:rPr>
          <w:rFonts w:ascii="Times New Roman" w:eastAsia="맑은 고딕" w:hAnsi="Times New Roman"/>
          <w:sz w:val="22"/>
          <w:szCs w:val="22"/>
          <w:lang w:eastAsia="ko-KR"/>
        </w:rPr>
      </w:pPr>
      <w:r w:rsidRPr="005A2FAA">
        <w:rPr>
          <w:rFonts w:ascii="Times New Roman" w:eastAsia="맑은 고딕" w:hAnsi="Times New Roman"/>
          <w:sz w:val="22"/>
          <w:szCs w:val="22"/>
          <w:u w:val="single"/>
          <w:lang w:eastAsia="ko-KR"/>
        </w:rPr>
        <w:t>Else</w:t>
      </w:r>
      <w:r w:rsidRPr="005A2FAA">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if the remaining padding bits can accommodate Long BSR, Long BSR is reported</w:t>
      </w:r>
    </w:p>
    <w:p w14:paraId="5534774F" w14:textId="77777777" w:rsidR="004A5E74" w:rsidRPr="004C1EBF" w:rsidRDefault="004A5E74" w:rsidP="004A5E74">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Else if the remaining padding bits are larger than Short BSR, Truncated Long BSR is reported</w:t>
      </w:r>
    </w:p>
    <w:p w14:paraId="58D1E9E3" w14:textId="77777777" w:rsidR="004A5E74" w:rsidRPr="001114F6" w:rsidRDefault="004A5E74" w:rsidP="004A5E74">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Otherwise, Truncated Short BSR </w:t>
      </w:r>
      <w:proofErr w:type="gramStart"/>
      <w:r>
        <w:rPr>
          <w:rFonts w:ascii="Times New Roman" w:eastAsia="맑은 고딕" w:hAnsi="Times New Roman"/>
          <w:sz w:val="22"/>
          <w:szCs w:val="22"/>
          <w:lang w:eastAsia="ko-KR"/>
        </w:rPr>
        <w:t>is reported</w:t>
      </w:r>
      <w:proofErr w:type="gramEnd"/>
      <w:r>
        <w:rPr>
          <w:rFonts w:ascii="Times New Roman" w:eastAsia="맑은 고딕" w:hAnsi="Times New Roman"/>
          <w:sz w:val="22"/>
          <w:szCs w:val="22"/>
          <w:lang w:eastAsia="ko-KR"/>
        </w:rPr>
        <w:t>.</w:t>
      </w:r>
    </w:p>
    <w:p w14:paraId="5C2ACF99" w14:textId="195D891F" w:rsidR="009A0797" w:rsidRDefault="009A0797" w:rsidP="009A079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However, since padding BSR is to report additional information</w:t>
      </w:r>
      <w:r>
        <w:rPr>
          <w:rFonts w:ascii="Times New Roman" w:eastAsia="맑은 고딕" w:hAnsi="Times New Roman"/>
          <w:sz w:val="22"/>
          <w:szCs w:val="22"/>
          <w:lang w:eastAsia="ko-KR"/>
        </w:rPr>
        <w:t>, it is not essential to reduce quantization error for padding BSR</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E</w:t>
      </w:r>
      <w:r>
        <w:rPr>
          <w:rFonts w:ascii="Times New Roman" w:eastAsia="맑은 고딕" w:hAnsi="Times New Roman" w:hint="eastAsia"/>
          <w:sz w:val="22"/>
          <w:szCs w:val="22"/>
          <w:lang w:eastAsia="ko-KR"/>
        </w:rPr>
        <w:t xml:space="preserve">ven though there is quantization error for XR traffic in padding BSR, the accurate buffer size </w:t>
      </w:r>
      <w:proofErr w:type="gramStart"/>
      <w:r>
        <w:rPr>
          <w:rFonts w:ascii="Times New Roman" w:eastAsia="맑은 고딕" w:hAnsi="Times New Roman" w:hint="eastAsia"/>
          <w:sz w:val="22"/>
          <w:szCs w:val="22"/>
          <w:lang w:eastAsia="ko-KR"/>
        </w:rPr>
        <w:t>would be reported</w:t>
      </w:r>
      <w:proofErr w:type="gramEnd"/>
      <w:r>
        <w:rPr>
          <w:rFonts w:ascii="Times New Roman" w:eastAsia="맑은 고딕" w:hAnsi="Times New Roman" w:hint="eastAsia"/>
          <w:sz w:val="22"/>
          <w:szCs w:val="22"/>
          <w:lang w:eastAsia="ko-KR"/>
        </w:rPr>
        <w:t xml:space="preserve"> anyway using Regular BSR and Periodic BSR. In this sense, </w:t>
      </w:r>
      <w:r>
        <w:rPr>
          <w:rFonts w:ascii="Times New Roman" w:eastAsia="맑은 고딕" w:hAnsi="Times New Roman"/>
          <w:sz w:val="22"/>
          <w:szCs w:val="22"/>
          <w:lang w:eastAsia="ko-KR"/>
        </w:rPr>
        <w:t>it is not essential to introduce Refined Long BSR in padding BSR, i.e., it is an optimization issue</w:t>
      </w:r>
      <w:r>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 xml:space="preserve"> </w:t>
      </w:r>
    </w:p>
    <w:p w14:paraId="66BA1B43" w14:textId="51D7AE30" w:rsidR="005A2FAA" w:rsidRDefault="009A0797" w:rsidP="005A2FAA">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RAN2#124 </w:t>
      </w:r>
      <w:proofErr w:type="gramStart"/>
      <w:r>
        <w:rPr>
          <w:rFonts w:ascii="Times New Roman" w:eastAsia="맑은 고딕" w:hAnsi="Times New Roman"/>
          <w:sz w:val="22"/>
          <w:szCs w:val="22"/>
          <w:lang w:eastAsia="ko-KR"/>
        </w:rPr>
        <w:t>meeting</w:t>
      </w:r>
      <w:r w:rsidR="00107BF8">
        <w:rPr>
          <w:rFonts w:ascii="Times New Roman" w:eastAsia="맑은 고딕" w:hAnsi="Times New Roman"/>
          <w:sz w:val="22"/>
          <w:szCs w:val="22"/>
          <w:lang w:eastAsia="ko-KR"/>
        </w:rPr>
        <w:t>[</w:t>
      </w:r>
      <w:proofErr w:type="gramEnd"/>
      <w:r w:rsidR="00107BF8">
        <w:rPr>
          <w:rFonts w:ascii="Times New Roman" w:eastAsia="맑은 고딕" w:hAnsi="Times New Roman"/>
          <w:sz w:val="22"/>
          <w:szCs w:val="22"/>
          <w:lang w:eastAsia="ko-KR"/>
        </w:rPr>
        <w:t>2]</w:t>
      </w:r>
      <w:r>
        <w:rPr>
          <w:rFonts w:ascii="Times New Roman" w:eastAsia="맑은 고딕" w:hAnsi="Times New Roman"/>
          <w:sz w:val="22"/>
          <w:szCs w:val="22"/>
          <w:lang w:eastAsia="ko-KR"/>
        </w:rPr>
        <w:t>, simila</w:t>
      </w:r>
      <w:r w:rsidR="005A2FAA">
        <w:rPr>
          <w:rFonts w:ascii="Times New Roman" w:eastAsia="맑은 고딕" w:hAnsi="Times New Roman"/>
          <w:sz w:val="22"/>
          <w:szCs w:val="22"/>
          <w:lang w:eastAsia="ko-KR"/>
        </w:rPr>
        <w:t xml:space="preserve">r issue was discussed, when RAN2 decides whether the </w:t>
      </w:r>
      <w:r w:rsidR="005A2FAA" w:rsidRPr="004C1EBF">
        <w:rPr>
          <w:rFonts w:ascii="Times New Roman" w:eastAsia="맑은 고딕" w:hAnsi="Times New Roman"/>
          <w:sz w:val="22"/>
          <w:szCs w:val="22"/>
          <w:lang w:eastAsia="ko-KR"/>
        </w:rPr>
        <w:t>Refined Long BSR</w:t>
      </w:r>
      <w:r w:rsidR="005A2FAA">
        <w:rPr>
          <w:rFonts w:ascii="Times New Roman" w:eastAsia="맑은 고딕" w:hAnsi="Times New Roman"/>
          <w:sz w:val="22"/>
          <w:szCs w:val="22"/>
          <w:lang w:eastAsia="ko-KR"/>
        </w:rPr>
        <w:t xml:space="preserve"> is needed for truncated BSR. </w:t>
      </w:r>
      <w:r w:rsidR="00C875E0">
        <w:rPr>
          <w:rFonts w:ascii="Times New Roman" w:eastAsia="맑은 고딕" w:hAnsi="Times New Roman"/>
          <w:sz w:val="22"/>
          <w:szCs w:val="22"/>
          <w:lang w:eastAsia="ko-KR"/>
        </w:rPr>
        <w:t>One of the main reasons</w:t>
      </w:r>
      <w:r w:rsidR="005A2FAA">
        <w:rPr>
          <w:rFonts w:ascii="Times New Roman" w:eastAsia="맑은 고딕" w:hAnsi="Times New Roman"/>
          <w:sz w:val="22"/>
          <w:szCs w:val="22"/>
          <w:lang w:eastAsia="ko-KR"/>
        </w:rPr>
        <w:t xml:space="preserve"> for not supporting </w:t>
      </w:r>
      <w:r w:rsidR="00C875E0">
        <w:rPr>
          <w:rFonts w:ascii="Times New Roman" w:eastAsia="맑은 고딕" w:hAnsi="Times New Roman"/>
          <w:sz w:val="22"/>
          <w:szCs w:val="22"/>
          <w:lang w:eastAsia="ko-KR"/>
        </w:rPr>
        <w:t xml:space="preserve">the </w:t>
      </w:r>
      <w:r w:rsidR="00C875E0" w:rsidRPr="004C1EBF">
        <w:rPr>
          <w:rFonts w:ascii="Times New Roman" w:eastAsia="맑은 고딕" w:hAnsi="Times New Roman"/>
          <w:sz w:val="22"/>
          <w:szCs w:val="22"/>
          <w:lang w:eastAsia="ko-KR"/>
        </w:rPr>
        <w:t>Refined Long BSR</w:t>
      </w:r>
      <w:r w:rsidR="00C875E0">
        <w:rPr>
          <w:rFonts w:ascii="Times New Roman" w:eastAsia="맑은 고딕" w:hAnsi="Times New Roman"/>
          <w:sz w:val="22"/>
          <w:szCs w:val="22"/>
          <w:lang w:eastAsia="ko-KR"/>
        </w:rPr>
        <w:t xml:space="preserve"> in </w:t>
      </w:r>
      <w:r w:rsidR="005A2FAA">
        <w:rPr>
          <w:rFonts w:ascii="Times New Roman" w:eastAsia="맑은 고딕" w:hAnsi="Times New Roman"/>
          <w:sz w:val="22"/>
          <w:szCs w:val="22"/>
          <w:lang w:eastAsia="ko-KR"/>
        </w:rPr>
        <w:t xml:space="preserve">truncated BSR is that </w:t>
      </w:r>
      <w:r w:rsidR="00C875E0">
        <w:rPr>
          <w:rFonts w:ascii="Times New Roman" w:eastAsia="맑은 고딕" w:hAnsi="Times New Roman"/>
          <w:sz w:val="22"/>
          <w:szCs w:val="22"/>
          <w:lang w:eastAsia="ko-KR"/>
        </w:rPr>
        <w:t>it is not essential to report accurate buffer size for padding BSR, while it is complicated to select BSR format</w:t>
      </w:r>
      <w:r w:rsidR="005A2FAA">
        <w:rPr>
          <w:rFonts w:ascii="Times New Roman" w:eastAsia="맑은 고딕" w:hAnsi="Times New Roman"/>
          <w:sz w:val="22"/>
          <w:szCs w:val="22"/>
          <w:lang w:eastAsia="ko-KR"/>
        </w:rPr>
        <w:t xml:space="preserve"> among the </w:t>
      </w:r>
      <w:r w:rsidR="005A2FAA" w:rsidRPr="004C1EBF">
        <w:rPr>
          <w:rFonts w:ascii="Times New Roman" w:eastAsia="맑은 고딕" w:hAnsi="Times New Roman"/>
          <w:sz w:val="22"/>
          <w:szCs w:val="22"/>
          <w:lang w:eastAsia="ko-KR"/>
        </w:rPr>
        <w:t xml:space="preserve">Truncated </w:t>
      </w:r>
      <w:r w:rsidR="005A2FAA">
        <w:rPr>
          <w:rFonts w:ascii="Times New Roman" w:eastAsia="맑은 고딕" w:hAnsi="Times New Roman"/>
          <w:sz w:val="22"/>
          <w:szCs w:val="22"/>
          <w:lang w:eastAsia="ko-KR"/>
        </w:rPr>
        <w:t xml:space="preserve">Long BSR, </w:t>
      </w:r>
      <w:r w:rsidR="005A2FAA" w:rsidRPr="004C1EBF">
        <w:rPr>
          <w:rFonts w:ascii="Times New Roman" w:eastAsia="맑은 고딕" w:hAnsi="Times New Roman"/>
          <w:sz w:val="22"/>
          <w:szCs w:val="22"/>
          <w:lang w:eastAsia="ko-KR"/>
        </w:rPr>
        <w:t xml:space="preserve">Truncated </w:t>
      </w:r>
      <w:r w:rsidR="005A2FAA">
        <w:rPr>
          <w:rFonts w:ascii="Times New Roman" w:eastAsia="맑은 고딕" w:hAnsi="Times New Roman"/>
          <w:sz w:val="22"/>
          <w:szCs w:val="22"/>
          <w:lang w:eastAsia="ko-KR"/>
        </w:rPr>
        <w:t>Refined BSR, and Truncated Short BSR.</w:t>
      </w:r>
    </w:p>
    <w:p w14:paraId="40788AAA" w14:textId="7DC570CB" w:rsidR="004C1EBF" w:rsidRDefault="00C875E0" w:rsidP="00980609">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Therefore, based on the same logic, </w:t>
      </w:r>
      <w:r w:rsidR="004C1EBF" w:rsidRPr="004C1EBF">
        <w:rPr>
          <w:rFonts w:ascii="Times New Roman" w:eastAsia="맑은 고딕" w:hAnsi="Times New Roman"/>
          <w:sz w:val="22"/>
          <w:szCs w:val="22"/>
          <w:lang w:eastAsia="ko-KR"/>
        </w:rPr>
        <w:t xml:space="preserve">Refined Long BSR </w:t>
      </w:r>
      <w:r>
        <w:rPr>
          <w:rFonts w:ascii="Times New Roman" w:eastAsia="맑은 고딕" w:hAnsi="Times New Roman"/>
          <w:sz w:val="22"/>
          <w:szCs w:val="22"/>
          <w:lang w:eastAsia="ko-KR"/>
        </w:rPr>
        <w:t>is not needed for</w:t>
      </w:r>
      <w:r w:rsidR="004C1EBF" w:rsidRPr="004C1EBF">
        <w:rPr>
          <w:rFonts w:ascii="Times New Roman" w:eastAsia="맑은 고딕" w:hAnsi="Times New Roman"/>
          <w:sz w:val="22"/>
          <w:szCs w:val="22"/>
          <w:lang w:eastAsia="ko-KR"/>
        </w:rPr>
        <w:t xml:space="preserve"> padding BSR</w:t>
      </w:r>
      <w:r>
        <w:rPr>
          <w:rFonts w:ascii="Times New Roman" w:eastAsia="맑은 고딕" w:hAnsi="Times New Roman"/>
          <w:sz w:val="22"/>
          <w:szCs w:val="22"/>
          <w:lang w:eastAsia="ko-KR"/>
        </w:rPr>
        <w:t>, given that XR WI is completed and it is a maintenance phase</w:t>
      </w:r>
      <w:r w:rsidR="004C1EBF">
        <w:rPr>
          <w:rFonts w:ascii="Times New Roman" w:eastAsia="맑은 고딕" w:hAnsi="Times New Roman"/>
          <w:sz w:val="22"/>
          <w:szCs w:val="22"/>
          <w:lang w:eastAsia="ko-KR"/>
        </w:rPr>
        <w:t>.</w:t>
      </w:r>
    </w:p>
    <w:p w14:paraId="54E3B0B5" w14:textId="1D78B528" w:rsidR="001114F6" w:rsidRDefault="001114F6" w:rsidP="00980609">
      <w:pPr>
        <w:rPr>
          <w:rFonts w:ascii="Times New Roman" w:eastAsia="맑은 고딕" w:hAnsi="Times New Roman"/>
          <w:sz w:val="22"/>
          <w:szCs w:val="22"/>
          <w:lang w:eastAsia="ko-KR"/>
        </w:rPr>
      </w:pPr>
      <w:r w:rsidRPr="001114F6">
        <w:rPr>
          <w:rFonts w:ascii="Times New Roman" w:eastAsia="맑은 고딕" w:hAnsi="Times New Roman"/>
          <w:b/>
          <w:sz w:val="22"/>
          <w:szCs w:val="22"/>
          <w:lang w:eastAsia="ko-KR"/>
        </w:rPr>
        <w:t>Proposal 1.</w:t>
      </w:r>
      <w:r>
        <w:rPr>
          <w:rFonts w:ascii="Times New Roman" w:eastAsia="맑은 고딕" w:hAnsi="Times New Roman"/>
          <w:sz w:val="22"/>
          <w:szCs w:val="22"/>
          <w:lang w:eastAsia="ko-KR"/>
        </w:rPr>
        <w:t xml:space="preserve"> </w:t>
      </w:r>
      <w:r w:rsidR="00A01A01">
        <w:rPr>
          <w:rFonts w:ascii="Times New Roman" w:eastAsia="맑은 고딕" w:hAnsi="Times New Roman"/>
          <w:sz w:val="22"/>
          <w:szCs w:val="22"/>
          <w:lang w:eastAsia="ko-KR"/>
        </w:rPr>
        <w:t xml:space="preserve">There is no need to use </w:t>
      </w:r>
      <w:r w:rsidR="00A01A01" w:rsidRPr="00A01A01">
        <w:rPr>
          <w:rFonts w:ascii="Times New Roman" w:eastAsia="맑은 고딕" w:hAnsi="Times New Roman"/>
          <w:sz w:val="22"/>
          <w:szCs w:val="22"/>
          <w:lang w:eastAsia="ko-KR"/>
        </w:rPr>
        <w:t>Refined Long BSR</w:t>
      </w:r>
      <w:r w:rsidR="00A01A01">
        <w:rPr>
          <w:rFonts w:ascii="Times New Roman" w:eastAsia="맑은 고딕" w:hAnsi="Times New Roman"/>
          <w:sz w:val="22"/>
          <w:szCs w:val="22"/>
          <w:lang w:eastAsia="ko-KR"/>
        </w:rPr>
        <w:t xml:space="preserve"> </w:t>
      </w:r>
      <w:r w:rsidR="00D8140A">
        <w:rPr>
          <w:rFonts w:ascii="Times New Roman" w:eastAsia="맑은 고딕" w:hAnsi="Times New Roman"/>
          <w:sz w:val="22"/>
          <w:szCs w:val="22"/>
          <w:lang w:eastAsia="ko-KR"/>
        </w:rPr>
        <w:t>for</w:t>
      </w:r>
      <w:r w:rsidR="00A01A01">
        <w:rPr>
          <w:rFonts w:ascii="Times New Roman" w:eastAsia="맑은 고딕" w:hAnsi="Times New Roman"/>
          <w:sz w:val="22"/>
          <w:szCs w:val="22"/>
          <w:lang w:eastAsia="ko-KR"/>
        </w:rPr>
        <w:t xml:space="preserve"> padding BSR</w:t>
      </w:r>
      <w:r>
        <w:rPr>
          <w:rFonts w:ascii="Times New Roman" w:eastAsia="맑은 고딕" w:hAnsi="Times New Roman"/>
          <w:sz w:val="22"/>
          <w:szCs w:val="22"/>
          <w:lang w:eastAsia="ko-KR"/>
        </w:rPr>
        <w:t>.</w:t>
      </w:r>
    </w:p>
    <w:p w14:paraId="1C018DB0" w14:textId="4380B194" w:rsidR="00841EA9" w:rsidRPr="00065AA8" w:rsidRDefault="00841EA9" w:rsidP="00980609">
      <w:pPr>
        <w:rPr>
          <w:rFonts w:ascii="Times New Roman" w:eastAsia="맑은 고딕" w:hAnsi="Times New Roman"/>
          <w:b/>
          <w:sz w:val="22"/>
          <w:szCs w:val="22"/>
          <w:u w:val="single"/>
          <w:lang w:eastAsia="ko-KR"/>
        </w:rPr>
      </w:pPr>
    </w:p>
    <w:p w14:paraId="3B29476B" w14:textId="7170C57C" w:rsidR="00841EA9" w:rsidRDefault="00841EA9" w:rsidP="00980609">
      <w:pPr>
        <w:rPr>
          <w:rFonts w:ascii="Times New Roman" w:eastAsia="맑은 고딕" w:hAnsi="Times New Roman"/>
          <w:b/>
          <w:sz w:val="22"/>
          <w:szCs w:val="22"/>
          <w:u w:val="single"/>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0D938B8A" w14:textId="50AE66BE" w:rsidR="004A465C" w:rsidRPr="0073562F" w:rsidRDefault="000733F1" w:rsidP="004A465C">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214202">
        <w:rPr>
          <w:rFonts w:ascii="Times New Roman" w:eastAsia="맑은 고딕" w:hAnsi="Times New Roman"/>
          <w:sz w:val="22"/>
          <w:lang w:eastAsia="ko-KR"/>
        </w:rPr>
        <w:t xml:space="preserve"> on </w:t>
      </w:r>
      <w:r w:rsidR="005C1C55">
        <w:rPr>
          <w:rFonts w:ascii="Times New Roman" w:eastAsia="맑은 고딕" w:hAnsi="Times New Roman"/>
          <w:sz w:val="22"/>
          <w:lang w:eastAsia="ko-KR"/>
        </w:rPr>
        <w:t>whether the</w:t>
      </w:r>
      <w:r w:rsidR="00C875E0">
        <w:rPr>
          <w:rFonts w:ascii="Times New Roman" w:eastAsia="맑은 고딕" w:hAnsi="Times New Roman"/>
          <w:sz w:val="22"/>
          <w:lang w:eastAsia="ko-KR"/>
        </w:rPr>
        <w:t xml:space="preserve"> new BS table </w:t>
      </w:r>
      <w:proofErr w:type="gramStart"/>
      <w:r w:rsidR="00C875E0">
        <w:rPr>
          <w:rFonts w:ascii="Times New Roman" w:eastAsia="맑은 고딕" w:hAnsi="Times New Roman"/>
          <w:sz w:val="22"/>
          <w:lang w:eastAsia="ko-KR"/>
        </w:rPr>
        <w:t>is allowed</w:t>
      </w:r>
      <w:proofErr w:type="gramEnd"/>
      <w:r w:rsidR="00C875E0">
        <w:rPr>
          <w:rFonts w:ascii="Times New Roman" w:eastAsia="맑은 고딕" w:hAnsi="Times New Roman"/>
          <w:sz w:val="22"/>
          <w:lang w:eastAsia="ko-KR"/>
        </w:rPr>
        <w:t xml:space="preserve"> for padding BSR. This contribution includes following proposal:</w:t>
      </w:r>
    </w:p>
    <w:p w14:paraId="04290758" w14:textId="595A719D" w:rsidR="00C875E0" w:rsidRDefault="00C875E0" w:rsidP="00C875E0">
      <w:pPr>
        <w:rPr>
          <w:rFonts w:ascii="Times New Roman" w:eastAsia="맑은 고딕" w:hAnsi="Times New Roman"/>
          <w:sz w:val="22"/>
          <w:szCs w:val="22"/>
          <w:lang w:eastAsia="ko-KR"/>
        </w:rPr>
      </w:pPr>
      <w:r w:rsidRPr="001114F6">
        <w:rPr>
          <w:rFonts w:ascii="Times New Roman" w:eastAsia="맑은 고딕" w:hAnsi="Times New Roman"/>
          <w:b/>
          <w:sz w:val="22"/>
          <w:szCs w:val="22"/>
          <w:lang w:eastAsia="ko-KR"/>
        </w:rPr>
        <w:t>Proposal 1.</w:t>
      </w:r>
      <w:r>
        <w:rPr>
          <w:rFonts w:ascii="Times New Roman" w:eastAsia="맑은 고딕" w:hAnsi="Times New Roman"/>
          <w:sz w:val="22"/>
          <w:szCs w:val="22"/>
          <w:lang w:eastAsia="ko-KR"/>
        </w:rPr>
        <w:t xml:space="preserve"> There is no need to use </w:t>
      </w:r>
      <w:r w:rsidRPr="00A01A01">
        <w:rPr>
          <w:rFonts w:ascii="Times New Roman" w:eastAsia="맑은 고딕" w:hAnsi="Times New Roman"/>
          <w:sz w:val="22"/>
          <w:szCs w:val="22"/>
          <w:lang w:eastAsia="ko-KR"/>
        </w:rPr>
        <w:t>Refined Long BSR</w:t>
      </w:r>
      <w:r>
        <w:rPr>
          <w:rFonts w:ascii="Times New Roman" w:eastAsia="맑은 고딕" w:hAnsi="Times New Roman"/>
          <w:sz w:val="22"/>
          <w:szCs w:val="22"/>
          <w:lang w:eastAsia="ko-KR"/>
        </w:rPr>
        <w:t xml:space="preserve"> </w:t>
      </w:r>
      <w:r w:rsidR="00D8140A">
        <w:rPr>
          <w:rFonts w:ascii="Times New Roman" w:eastAsia="맑은 고딕" w:hAnsi="Times New Roman"/>
          <w:sz w:val="22"/>
          <w:szCs w:val="22"/>
          <w:lang w:eastAsia="ko-KR"/>
        </w:rPr>
        <w:t>for</w:t>
      </w:r>
      <w:r>
        <w:rPr>
          <w:rFonts w:ascii="Times New Roman" w:eastAsia="맑은 고딕" w:hAnsi="Times New Roman"/>
          <w:sz w:val="22"/>
          <w:szCs w:val="22"/>
          <w:lang w:eastAsia="ko-KR"/>
        </w:rPr>
        <w:t xml:space="preserve"> padding BSR.</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C285BA3" w14:textId="3D4B916C" w:rsidR="00CF6238"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Pr>
          <w:rFonts w:ascii="Times New Roman" w:eastAsia="맑은 고딕" w:hAnsi="Times New Roman"/>
          <w:sz w:val="22"/>
          <w:lang w:eastAsia="ko-KR"/>
        </w:rPr>
        <w:t xml:space="preserve"> </w:t>
      </w:r>
      <w:r w:rsidR="002229D2" w:rsidRPr="002229D2">
        <w:rPr>
          <w:rFonts w:ascii="Times New Roman" w:eastAsia="맑은 고딕" w:hAnsi="Times New Roman"/>
          <w:sz w:val="22"/>
          <w:lang w:eastAsia="ko-KR"/>
        </w:rPr>
        <w:t>Open issues in MAC running CR for XR enhancements</w:t>
      </w:r>
      <w:r w:rsidR="002229D2">
        <w:rPr>
          <w:rFonts w:ascii="Times New Roman" w:eastAsia="맑은 고딕" w:hAnsi="Times New Roman"/>
          <w:sz w:val="22"/>
          <w:lang w:eastAsia="ko-KR"/>
        </w:rPr>
        <w:t xml:space="preserve">, </w:t>
      </w:r>
      <w:r w:rsidR="002229D2" w:rsidRPr="002229D2">
        <w:rPr>
          <w:rFonts w:ascii="Times New Roman" w:eastAsia="맑은 고딕" w:hAnsi="Times New Roman"/>
          <w:sz w:val="22"/>
          <w:lang w:eastAsia="ko-KR"/>
        </w:rPr>
        <w:t>Qualcomm Incorporated</w:t>
      </w:r>
    </w:p>
    <w:p w14:paraId="215EBE6F" w14:textId="6321EE09" w:rsidR="00107BF8" w:rsidRDefault="00302F83" w:rsidP="00302F83">
      <w:pPr>
        <w:rPr>
          <w:rFonts w:ascii="Times New Roman" w:eastAsia="맑은 고딕" w:hAnsi="Times New Roman"/>
          <w:sz w:val="22"/>
        </w:rPr>
      </w:pPr>
      <w:r>
        <w:rPr>
          <w:rFonts w:ascii="Times New Roman" w:eastAsia="맑은 고딕" w:hAnsi="Times New Roman"/>
          <w:sz w:val="22"/>
          <w:lang w:eastAsia="ko-KR"/>
        </w:rPr>
        <w:t xml:space="preserve">[2] </w:t>
      </w:r>
      <w:r w:rsidR="00107BF8" w:rsidRPr="00107BF8">
        <w:rPr>
          <w:rFonts w:ascii="Times New Roman" w:eastAsia="맑은 고딕" w:hAnsi="Times New Roman"/>
          <w:sz w:val="22"/>
        </w:rPr>
        <w:t xml:space="preserve">Draft Report of 3GPP TSG RAN WG2 meeting #124 </w:t>
      </w:r>
    </w:p>
    <w:p w14:paraId="06B28A41" w14:textId="10C0F845" w:rsidR="00103659" w:rsidRPr="00B73838" w:rsidRDefault="00103659">
      <w:pPr>
        <w:overflowPunct/>
        <w:autoSpaceDE/>
        <w:autoSpaceDN/>
        <w:adjustRightInd/>
        <w:spacing w:after="0"/>
        <w:jc w:val="left"/>
        <w:textAlignment w:val="auto"/>
        <w:rPr>
          <w:rFonts w:ascii="Times New Roman" w:eastAsia="맑은 고딕" w:hAnsi="Times New Roman"/>
          <w:b/>
          <w:sz w:val="22"/>
          <w:lang w:eastAsia="ko-KR"/>
        </w:rPr>
      </w:pPr>
    </w:p>
    <w:sectPr w:rsidR="00103659" w:rsidRPr="00B7383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38CE" w14:textId="77777777" w:rsidR="00EF03CC" w:rsidRDefault="00EF03CC">
      <w:r>
        <w:separator/>
      </w:r>
    </w:p>
  </w:endnote>
  <w:endnote w:type="continuationSeparator" w:id="0">
    <w:p w14:paraId="386BA53A" w14:textId="77777777" w:rsidR="00EF03CC" w:rsidRDefault="00EF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Yu Mincho">
    <w:altName w:val="Yu Gothic UI"/>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9CF6D" w14:textId="77777777" w:rsidR="00EF03CC" w:rsidRDefault="00EF03CC">
      <w:r>
        <w:separator/>
      </w:r>
    </w:p>
  </w:footnote>
  <w:footnote w:type="continuationSeparator" w:id="0">
    <w:p w14:paraId="433693B6" w14:textId="77777777" w:rsidR="00EF03CC" w:rsidRDefault="00EF0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13"/>
  </w:num>
  <w:num w:numId="8">
    <w:abstractNumId w:val="3"/>
  </w:num>
  <w:num w:numId="9">
    <w:abstractNumId w:val="11"/>
  </w:num>
  <w:num w:numId="10">
    <w:abstractNumId w:val="19"/>
  </w:num>
  <w:num w:numId="11">
    <w:abstractNumId w:val="12"/>
  </w:num>
  <w:num w:numId="12">
    <w:abstractNumId w:val="16"/>
  </w:num>
  <w:num w:numId="13">
    <w:abstractNumId w:val="15"/>
  </w:num>
  <w:num w:numId="14">
    <w:abstractNumId w:val="9"/>
  </w:num>
  <w:num w:numId="15">
    <w:abstractNumId w:val="18"/>
  </w:num>
  <w:num w:numId="16">
    <w:abstractNumId w:val="16"/>
  </w:num>
  <w:num w:numId="17">
    <w:abstractNumId w:val="10"/>
  </w:num>
  <w:num w:numId="18">
    <w:abstractNumId w:val="17"/>
  </w:num>
  <w:num w:numId="19">
    <w:abstractNumId w:val="16"/>
  </w:num>
  <w:num w:numId="20">
    <w:abstractNumId w:val="1"/>
  </w:num>
  <w:num w:numId="21">
    <w:abstractNumId w:val="14"/>
  </w:num>
  <w:num w:numId="2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319E9"/>
    <w:rsid w:val="00033765"/>
    <w:rsid w:val="00043337"/>
    <w:rsid w:val="00045510"/>
    <w:rsid w:val="00046191"/>
    <w:rsid w:val="000470FD"/>
    <w:rsid w:val="00053451"/>
    <w:rsid w:val="00053AC7"/>
    <w:rsid w:val="0006034D"/>
    <w:rsid w:val="00061025"/>
    <w:rsid w:val="00065AA8"/>
    <w:rsid w:val="00070F08"/>
    <w:rsid w:val="000733F1"/>
    <w:rsid w:val="000735E2"/>
    <w:rsid w:val="000846F7"/>
    <w:rsid w:val="00084AC3"/>
    <w:rsid w:val="00085EAD"/>
    <w:rsid w:val="00093526"/>
    <w:rsid w:val="000A00AC"/>
    <w:rsid w:val="000A4068"/>
    <w:rsid w:val="000B21B6"/>
    <w:rsid w:val="000B3619"/>
    <w:rsid w:val="000D4063"/>
    <w:rsid w:val="000D597E"/>
    <w:rsid w:val="000E0B36"/>
    <w:rsid w:val="000E68A4"/>
    <w:rsid w:val="000F5A73"/>
    <w:rsid w:val="000F6B73"/>
    <w:rsid w:val="001013AD"/>
    <w:rsid w:val="00103659"/>
    <w:rsid w:val="001042B7"/>
    <w:rsid w:val="00107BF8"/>
    <w:rsid w:val="001114F6"/>
    <w:rsid w:val="001137FE"/>
    <w:rsid w:val="00113BEE"/>
    <w:rsid w:val="00113F34"/>
    <w:rsid w:val="00120CB8"/>
    <w:rsid w:val="00121992"/>
    <w:rsid w:val="00125711"/>
    <w:rsid w:val="001324DC"/>
    <w:rsid w:val="001328A8"/>
    <w:rsid w:val="001337A8"/>
    <w:rsid w:val="00137D8B"/>
    <w:rsid w:val="00143C57"/>
    <w:rsid w:val="00145941"/>
    <w:rsid w:val="00152F10"/>
    <w:rsid w:val="00162CA1"/>
    <w:rsid w:val="001765A4"/>
    <w:rsid w:val="00191374"/>
    <w:rsid w:val="0019462A"/>
    <w:rsid w:val="001B035B"/>
    <w:rsid w:val="001C7276"/>
    <w:rsid w:val="001E441C"/>
    <w:rsid w:val="001F6AEC"/>
    <w:rsid w:val="00201820"/>
    <w:rsid w:val="002029DC"/>
    <w:rsid w:val="002067D7"/>
    <w:rsid w:val="00214202"/>
    <w:rsid w:val="002218C4"/>
    <w:rsid w:val="002229D2"/>
    <w:rsid w:val="0022714B"/>
    <w:rsid w:val="002332DB"/>
    <w:rsid w:val="0023429E"/>
    <w:rsid w:val="002370E3"/>
    <w:rsid w:val="00246167"/>
    <w:rsid w:val="00247E24"/>
    <w:rsid w:val="002505CF"/>
    <w:rsid w:val="0025436E"/>
    <w:rsid w:val="00262BA7"/>
    <w:rsid w:val="002637AB"/>
    <w:rsid w:val="002651AD"/>
    <w:rsid w:val="00267455"/>
    <w:rsid w:val="00280A68"/>
    <w:rsid w:val="00286BE8"/>
    <w:rsid w:val="00295B02"/>
    <w:rsid w:val="002974AD"/>
    <w:rsid w:val="002A71FE"/>
    <w:rsid w:val="002B1A4E"/>
    <w:rsid w:val="002B3FE1"/>
    <w:rsid w:val="002B6317"/>
    <w:rsid w:val="002C4899"/>
    <w:rsid w:val="002D7FFD"/>
    <w:rsid w:val="002E2807"/>
    <w:rsid w:val="002E697D"/>
    <w:rsid w:val="002E79D9"/>
    <w:rsid w:val="002F54BB"/>
    <w:rsid w:val="002F7407"/>
    <w:rsid w:val="00302F83"/>
    <w:rsid w:val="0030393E"/>
    <w:rsid w:val="00320EBF"/>
    <w:rsid w:val="00327BC0"/>
    <w:rsid w:val="00331C74"/>
    <w:rsid w:val="00344D5F"/>
    <w:rsid w:val="003468B3"/>
    <w:rsid w:val="00354C65"/>
    <w:rsid w:val="00355FFA"/>
    <w:rsid w:val="00362D0F"/>
    <w:rsid w:val="00373425"/>
    <w:rsid w:val="00374F34"/>
    <w:rsid w:val="003A4DEB"/>
    <w:rsid w:val="003B4DA2"/>
    <w:rsid w:val="003C5F78"/>
    <w:rsid w:val="003D0FD6"/>
    <w:rsid w:val="003D52CE"/>
    <w:rsid w:val="003E5155"/>
    <w:rsid w:val="003E5EFC"/>
    <w:rsid w:val="003E7F86"/>
    <w:rsid w:val="003F6878"/>
    <w:rsid w:val="00404EB6"/>
    <w:rsid w:val="004215F8"/>
    <w:rsid w:val="00421F8C"/>
    <w:rsid w:val="004223FE"/>
    <w:rsid w:val="00423946"/>
    <w:rsid w:val="00423E2A"/>
    <w:rsid w:val="00427760"/>
    <w:rsid w:val="00432924"/>
    <w:rsid w:val="0043296A"/>
    <w:rsid w:val="00433033"/>
    <w:rsid w:val="00436055"/>
    <w:rsid w:val="0044322E"/>
    <w:rsid w:val="00453D11"/>
    <w:rsid w:val="00474AC4"/>
    <w:rsid w:val="00475F33"/>
    <w:rsid w:val="00481FD9"/>
    <w:rsid w:val="00490036"/>
    <w:rsid w:val="00491DDA"/>
    <w:rsid w:val="0049213F"/>
    <w:rsid w:val="004937B0"/>
    <w:rsid w:val="004A1AD3"/>
    <w:rsid w:val="004A465C"/>
    <w:rsid w:val="004A5E74"/>
    <w:rsid w:val="004A6C65"/>
    <w:rsid w:val="004B156C"/>
    <w:rsid w:val="004B7CAB"/>
    <w:rsid w:val="004C1EBF"/>
    <w:rsid w:val="004C48FB"/>
    <w:rsid w:val="004C578E"/>
    <w:rsid w:val="004D66D3"/>
    <w:rsid w:val="004E10DE"/>
    <w:rsid w:val="004E61D2"/>
    <w:rsid w:val="004F329A"/>
    <w:rsid w:val="00507FE2"/>
    <w:rsid w:val="00512D36"/>
    <w:rsid w:val="00520B9A"/>
    <w:rsid w:val="005232F7"/>
    <w:rsid w:val="00523D57"/>
    <w:rsid w:val="005258CF"/>
    <w:rsid w:val="00530011"/>
    <w:rsid w:val="0053532D"/>
    <w:rsid w:val="00544BA6"/>
    <w:rsid w:val="00546494"/>
    <w:rsid w:val="00551EF1"/>
    <w:rsid w:val="0055566A"/>
    <w:rsid w:val="00557561"/>
    <w:rsid w:val="0056747A"/>
    <w:rsid w:val="00571DC2"/>
    <w:rsid w:val="00573F86"/>
    <w:rsid w:val="005829AA"/>
    <w:rsid w:val="0058707C"/>
    <w:rsid w:val="0059193D"/>
    <w:rsid w:val="00597667"/>
    <w:rsid w:val="00597E16"/>
    <w:rsid w:val="005A0806"/>
    <w:rsid w:val="005A1105"/>
    <w:rsid w:val="005A2FAA"/>
    <w:rsid w:val="005B608D"/>
    <w:rsid w:val="005C1C55"/>
    <w:rsid w:val="005D2446"/>
    <w:rsid w:val="005D41B6"/>
    <w:rsid w:val="005E55C6"/>
    <w:rsid w:val="005F0FEF"/>
    <w:rsid w:val="005F340C"/>
    <w:rsid w:val="005F4832"/>
    <w:rsid w:val="005F7212"/>
    <w:rsid w:val="005F7B79"/>
    <w:rsid w:val="00602CF2"/>
    <w:rsid w:val="006143D4"/>
    <w:rsid w:val="00625525"/>
    <w:rsid w:val="00627BFA"/>
    <w:rsid w:val="006362BD"/>
    <w:rsid w:val="00641B74"/>
    <w:rsid w:val="006523BE"/>
    <w:rsid w:val="0065381A"/>
    <w:rsid w:val="00661ED9"/>
    <w:rsid w:val="0066471B"/>
    <w:rsid w:val="00665CF6"/>
    <w:rsid w:val="00666833"/>
    <w:rsid w:val="00676DD1"/>
    <w:rsid w:val="00683165"/>
    <w:rsid w:val="0068616A"/>
    <w:rsid w:val="006911C3"/>
    <w:rsid w:val="00693EA7"/>
    <w:rsid w:val="006A6CDB"/>
    <w:rsid w:val="006C0F58"/>
    <w:rsid w:val="006C1B52"/>
    <w:rsid w:val="006C479A"/>
    <w:rsid w:val="006C7112"/>
    <w:rsid w:val="006D1A81"/>
    <w:rsid w:val="006D4D17"/>
    <w:rsid w:val="006D5B6D"/>
    <w:rsid w:val="006E6A40"/>
    <w:rsid w:val="00703BF2"/>
    <w:rsid w:val="00703FB1"/>
    <w:rsid w:val="007042B0"/>
    <w:rsid w:val="00704575"/>
    <w:rsid w:val="0071359F"/>
    <w:rsid w:val="00715A8C"/>
    <w:rsid w:val="00730B31"/>
    <w:rsid w:val="007329F4"/>
    <w:rsid w:val="0073562F"/>
    <w:rsid w:val="007362CA"/>
    <w:rsid w:val="00736726"/>
    <w:rsid w:val="00745575"/>
    <w:rsid w:val="00764AEC"/>
    <w:rsid w:val="0077003D"/>
    <w:rsid w:val="007742CA"/>
    <w:rsid w:val="00791CB6"/>
    <w:rsid w:val="007958FD"/>
    <w:rsid w:val="007A0F0B"/>
    <w:rsid w:val="007A315D"/>
    <w:rsid w:val="007B292E"/>
    <w:rsid w:val="007B4D45"/>
    <w:rsid w:val="007C48F6"/>
    <w:rsid w:val="007D42C3"/>
    <w:rsid w:val="007E4406"/>
    <w:rsid w:val="007E5EFA"/>
    <w:rsid w:val="007F2F1D"/>
    <w:rsid w:val="0081051F"/>
    <w:rsid w:val="0082523E"/>
    <w:rsid w:val="00827B32"/>
    <w:rsid w:val="00840144"/>
    <w:rsid w:val="00841EA9"/>
    <w:rsid w:val="00854A2D"/>
    <w:rsid w:val="0085736E"/>
    <w:rsid w:val="00862C62"/>
    <w:rsid w:val="00864C09"/>
    <w:rsid w:val="00866ED9"/>
    <w:rsid w:val="00870748"/>
    <w:rsid w:val="00874A8A"/>
    <w:rsid w:val="0087674F"/>
    <w:rsid w:val="00884D60"/>
    <w:rsid w:val="00886EA0"/>
    <w:rsid w:val="00887773"/>
    <w:rsid w:val="00897B27"/>
    <w:rsid w:val="008A7F1B"/>
    <w:rsid w:val="008B7B99"/>
    <w:rsid w:val="008C50E2"/>
    <w:rsid w:val="008C69AE"/>
    <w:rsid w:val="008C7FC7"/>
    <w:rsid w:val="008D63B4"/>
    <w:rsid w:val="008E1FFF"/>
    <w:rsid w:val="00903EE2"/>
    <w:rsid w:val="00920DCA"/>
    <w:rsid w:val="00922DF8"/>
    <w:rsid w:val="00930B49"/>
    <w:rsid w:val="00933E29"/>
    <w:rsid w:val="0094656A"/>
    <w:rsid w:val="00946664"/>
    <w:rsid w:val="0094712F"/>
    <w:rsid w:val="0095030E"/>
    <w:rsid w:val="009607A5"/>
    <w:rsid w:val="009626A6"/>
    <w:rsid w:val="009643C6"/>
    <w:rsid w:val="009643F8"/>
    <w:rsid w:val="009706BB"/>
    <w:rsid w:val="0097674B"/>
    <w:rsid w:val="00976BFA"/>
    <w:rsid w:val="009770C5"/>
    <w:rsid w:val="00980609"/>
    <w:rsid w:val="00992E70"/>
    <w:rsid w:val="00997933"/>
    <w:rsid w:val="009A0797"/>
    <w:rsid w:val="009A0A22"/>
    <w:rsid w:val="009A371B"/>
    <w:rsid w:val="009A76D1"/>
    <w:rsid w:val="009B17FA"/>
    <w:rsid w:val="009B22D6"/>
    <w:rsid w:val="009B7688"/>
    <w:rsid w:val="009C3467"/>
    <w:rsid w:val="009C495D"/>
    <w:rsid w:val="009D164A"/>
    <w:rsid w:val="009D1B2D"/>
    <w:rsid w:val="009E1CE0"/>
    <w:rsid w:val="009E1FC6"/>
    <w:rsid w:val="009E490A"/>
    <w:rsid w:val="009E6BCD"/>
    <w:rsid w:val="00A0143C"/>
    <w:rsid w:val="00A01A01"/>
    <w:rsid w:val="00A07B62"/>
    <w:rsid w:val="00A12D5D"/>
    <w:rsid w:val="00A12EC0"/>
    <w:rsid w:val="00A13367"/>
    <w:rsid w:val="00A1367F"/>
    <w:rsid w:val="00A23BD7"/>
    <w:rsid w:val="00A324AE"/>
    <w:rsid w:val="00A4022C"/>
    <w:rsid w:val="00A525DF"/>
    <w:rsid w:val="00A616E5"/>
    <w:rsid w:val="00A755BD"/>
    <w:rsid w:val="00A90171"/>
    <w:rsid w:val="00A92DD4"/>
    <w:rsid w:val="00A94950"/>
    <w:rsid w:val="00AA012C"/>
    <w:rsid w:val="00AB2B22"/>
    <w:rsid w:val="00AB35F9"/>
    <w:rsid w:val="00AB39EC"/>
    <w:rsid w:val="00AB453D"/>
    <w:rsid w:val="00AB55A0"/>
    <w:rsid w:val="00AD1D93"/>
    <w:rsid w:val="00AE63DD"/>
    <w:rsid w:val="00B11725"/>
    <w:rsid w:val="00B132B7"/>
    <w:rsid w:val="00B30400"/>
    <w:rsid w:val="00B35F4A"/>
    <w:rsid w:val="00B44D1D"/>
    <w:rsid w:val="00B467C0"/>
    <w:rsid w:val="00B5791B"/>
    <w:rsid w:val="00B60950"/>
    <w:rsid w:val="00B6149C"/>
    <w:rsid w:val="00B6256E"/>
    <w:rsid w:val="00B73838"/>
    <w:rsid w:val="00B73D59"/>
    <w:rsid w:val="00BA0E40"/>
    <w:rsid w:val="00BA4846"/>
    <w:rsid w:val="00BB5AB1"/>
    <w:rsid w:val="00BB5C0E"/>
    <w:rsid w:val="00BD5F5D"/>
    <w:rsid w:val="00BE277F"/>
    <w:rsid w:val="00BE773C"/>
    <w:rsid w:val="00BE7B2B"/>
    <w:rsid w:val="00BF74E0"/>
    <w:rsid w:val="00C055DE"/>
    <w:rsid w:val="00C14F5F"/>
    <w:rsid w:val="00C164AE"/>
    <w:rsid w:val="00C206BB"/>
    <w:rsid w:val="00C315A1"/>
    <w:rsid w:val="00C42537"/>
    <w:rsid w:val="00C42D8F"/>
    <w:rsid w:val="00C54434"/>
    <w:rsid w:val="00C62E88"/>
    <w:rsid w:val="00C80F80"/>
    <w:rsid w:val="00C8232D"/>
    <w:rsid w:val="00C84D18"/>
    <w:rsid w:val="00C875E0"/>
    <w:rsid w:val="00C87C76"/>
    <w:rsid w:val="00C93BE5"/>
    <w:rsid w:val="00CA6E85"/>
    <w:rsid w:val="00CB611D"/>
    <w:rsid w:val="00CD1A95"/>
    <w:rsid w:val="00CD51A3"/>
    <w:rsid w:val="00CD77AC"/>
    <w:rsid w:val="00CE02CE"/>
    <w:rsid w:val="00CE221C"/>
    <w:rsid w:val="00CE5003"/>
    <w:rsid w:val="00CF5735"/>
    <w:rsid w:val="00CF5A1D"/>
    <w:rsid w:val="00CF6238"/>
    <w:rsid w:val="00CF7A44"/>
    <w:rsid w:val="00D00EAF"/>
    <w:rsid w:val="00D05A91"/>
    <w:rsid w:val="00D146D0"/>
    <w:rsid w:val="00D2175B"/>
    <w:rsid w:val="00D24E7F"/>
    <w:rsid w:val="00D259BF"/>
    <w:rsid w:val="00D30AD2"/>
    <w:rsid w:val="00D350A6"/>
    <w:rsid w:val="00D609D5"/>
    <w:rsid w:val="00D62AEF"/>
    <w:rsid w:val="00D65AE3"/>
    <w:rsid w:val="00D70BC6"/>
    <w:rsid w:val="00D73828"/>
    <w:rsid w:val="00D76091"/>
    <w:rsid w:val="00D8140A"/>
    <w:rsid w:val="00D848C7"/>
    <w:rsid w:val="00D950E1"/>
    <w:rsid w:val="00D95DA3"/>
    <w:rsid w:val="00DA225C"/>
    <w:rsid w:val="00DA5B96"/>
    <w:rsid w:val="00DC03D6"/>
    <w:rsid w:val="00DC2303"/>
    <w:rsid w:val="00DC7038"/>
    <w:rsid w:val="00DC70C2"/>
    <w:rsid w:val="00DD0F78"/>
    <w:rsid w:val="00DE03E4"/>
    <w:rsid w:val="00DE5E71"/>
    <w:rsid w:val="00DE7D24"/>
    <w:rsid w:val="00DF591C"/>
    <w:rsid w:val="00E02059"/>
    <w:rsid w:val="00E0239E"/>
    <w:rsid w:val="00E04416"/>
    <w:rsid w:val="00E064BB"/>
    <w:rsid w:val="00E07BE0"/>
    <w:rsid w:val="00E10D39"/>
    <w:rsid w:val="00E1266B"/>
    <w:rsid w:val="00E15C78"/>
    <w:rsid w:val="00E17828"/>
    <w:rsid w:val="00E241B3"/>
    <w:rsid w:val="00E3048C"/>
    <w:rsid w:val="00E30E54"/>
    <w:rsid w:val="00E375B6"/>
    <w:rsid w:val="00E40EF0"/>
    <w:rsid w:val="00E430C5"/>
    <w:rsid w:val="00E509C3"/>
    <w:rsid w:val="00E53D57"/>
    <w:rsid w:val="00E6028E"/>
    <w:rsid w:val="00E63B5A"/>
    <w:rsid w:val="00E80C55"/>
    <w:rsid w:val="00E96177"/>
    <w:rsid w:val="00EA1078"/>
    <w:rsid w:val="00EA1AEB"/>
    <w:rsid w:val="00EB5669"/>
    <w:rsid w:val="00EC2193"/>
    <w:rsid w:val="00ED125C"/>
    <w:rsid w:val="00ED1F05"/>
    <w:rsid w:val="00ED2530"/>
    <w:rsid w:val="00ED2BB8"/>
    <w:rsid w:val="00ED3DF9"/>
    <w:rsid w:val="00ED4028"/>
    <w:rsid w:val="00EF03CC"/>
    <w:rsid w:val="00EF75DC"/>
    <w:rsid w:val="00F04B8B"/>
    <w:rsid w:val="00F06FE8"/>
    <w:rsid w:val="00F108BD"/>
    <w:rsid w:val="00F10D91"/>
    <w:rsid w:val="00F11299"/>
    <w:rsid w:val="00F15CBF"/>
    <w:rsid w:val="00F2398A"/>
    <w:rsid w:val="00F25EB7"/>
    <w:rsid w:val="00F334A8"/>
    <w:rsid w:val="00F422CA"/>
    <w:rsid w:val="00F42CDE"/>
    <w:rsid w:val="00F42FC0"/>
    <w:rsid w:val="00F44BF0"/>
    <w:rsid w:val="00F45A14"/>
    <w:rsid w:val="00F516DA"/>
    <w:rsid w:val="00F54E7C"/>
    <w:rsid w:val="00F616F4"/>
    <w:rsid w:val="00F67094"/>
    <w:rsid w:val="00F6754D"/>
    <w:rsid w:val="00F7007E"/>
    <w:rsid w:val="00F74935"/>
    <w:rsid w:val="00F74961"/>
    <w:rsid w:val="00F778FB"/>
    <w:rsid w:val="00F856ED"/>
    <w:rsid w:val="00F87380"/>
    <w:rsid w:val="00F87D67"/>
    <w:rsid w:val="00FB78E5"/>
    <w:rsid w:val="00FC5EAE"/>
    <w:rsid w:val="00FD4A08"/>
    <w:rsid w:val="00FE0E57"/>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8354D167-2A84-4F9F-B809-A88EEF88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2</Pages>
  <Words>460</Words>
  <Characters>2622</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3</cp:revision>
  <cp:lastPrinted>2017-09-25T07:27:00Z</cp:lastPrinted>
  <dcterms:created xsi:type="dcterms:W3CDTF">2024-02-19T07:59:00Z</dcterms:created>
  <dcterms:modified xsi:type="dcterms:W3CDTF">2024-02-19T08:02:00Z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